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29" w:rsidRPr="00576229" w:rsidRDefault="00576229" w:rsidP="00576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29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576229" w:rsidRPr="00576229" w:rsidRDefault="00576229" w:rsidP="00576229">
      <w:pPr>
        <w:rPr>
          <w:rFonts w:ascii="Times New Roman" w:hAnsi="Times New Roman" w:cs="Times New Roman"/>
          <w:b/>
          <w:sz w:val="28"/>
          <w:szCs w:val="28"/>
        </w:rPr>
      </w:pPr>
      <w:r w:rsidRPr="00576229">
        <w:rPr>
          <w:rFonts w:ascii="Times New Roman" w:hAnsi="Times New Roman" w:cs="Times New Roman"/>
          <w:b/>
          <w:sz w:val="28"/>
          <w:szCs w:val="28"/>
        </w:rPr>
        <w:t>Учитель: Власова Е.В.</w:t>
      </w:r>
    </w:p>
    <w:p w:rsidR="00576229" w:rsidRPr="00576229" w:rsidRDefault="00576229" w:rsidP="005762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29">
        <w:rPr>
          <w:rFonts w:ascii="Times New Roman" w:hAnsi="Times New Roman" w:cs="Times New Roman"/>
          <w:b/>
          <w:sz w:val="28"/>
          <w:szCs w:val="28"/>
        </w:rPr>
        <w:t>Период: 13.04-18.04</w:t>
      </w:r>
    </w:p>
    <w:tbl>
      <w:tblPr>
        <w:tblStyle w:val="a3"/>
        <w:tblW w:w="15744" w:type="dxa"/>
        <w:tblLayout w:type="fixed"/>
        <w:tblLook w:val="04A0"/>
      </w:tblPr>
      <w:tblGrid>
        <w:gridCol w:w="817"/>
        <w:gridCol w:w="851"/>
        <w:gridCol w:w="1378"/>
        <w:gridCol w:w="1740"/>
        <w:gridCol w:w="2125"/>
        <w:gridCol w:w="2410"/>
        <w:gridCol w:w="1612"/>
        <w:gridCol w:w="1506"/>
        <w:gridCol w:w="1499"/>
        <w:gridCol w:w="1806"/>
      </w:tblGrid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Учебная платформа, форма объяснение нового материала</w:t>
            </w: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Форма работы и задания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выполнивших задание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не выполнивших задание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  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Художественный мир </w:t>
            </w:r>
            <w:r w:rsidRPr="00EB4E6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Н.С.Лескова</w:t>
            </w:r>
            <w:r w:rsidRPr="00EB4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Личность  и судьба писателя.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фильма. Вопросы по биографии и творчеству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Шахманов</w:t>
            </w:r>
            <w:proofErr w:type="spellEnd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Трушкин</w:t>
            </w:r>
            <w:proofErr w:type="spellEnd"/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проблемы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- болеет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продлён срок, дана консультация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 Распутин. Нравственные проблемы в повести "Прощание </w:t>
            </w:r>
            <w:proofErr w:type="gram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Матерой".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через </w:t>
            </w: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</w:t>
            </w:r>
          </w:p>
          <w:p w:rsidR="00576229" w:rsidRPr="00EB4E68" w:rsidRDefault="00576229" w:rsidP="000E3C13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п.67, упр. 404, 405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Борисов В. уехал в область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Жиркина В. болеет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продлён срок, дана консультация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</w:tcPr>
          <w:p w:rsidR="00576229" w:rsidRPr="002118B4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B4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2118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118B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118B4">
              <w:rPr>
                <w:rFonts w:ascii="Times New Roman" w:eastAsia="Calibri" w:hAnsi="Times New Roman" w:cs="Times New Roman"/>
                <w:sz w:val="24"/>
                <w:szCs w:val="24"/>
              </w:rPr>
              <w:t>очинение по тексту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с индивидуальными консультациями в системе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Сазиков</w:t>
            </w:r>
            <w:proofErr w:type="spellEnd"/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выполнили работу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продлён срок,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консуольтация</w:t>
            </w:r>
            <w:proofErr w:type="spellEnd"/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740" w:type="dxa"/>
          </w:tcPr>
          <w:p w:rsidR="00576229" w:rsidRPr="002118B4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proofErr w:type="gramStart"/>
            <w:r w:rsidRPr="002118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118B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11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очинение </w:t>
            </w:r>
            <w:r w:rsidRPr="002118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тексту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Самоподготовка с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индивидуальными консультациями в системе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Повесть «Очарованный странник» и ее герой. Художественное своеобразие повести.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Слово учителя «История создания повести «Очарованный странник»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не вышли в чат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Каблукова</w:t>
            </w:r>
            <w:proofErr w:type="spellEnd"/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Филатова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gramStart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ричинам</w:t>
            </w:r>
            <w:proofErr w:type="spellEnd"/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Кабанова - болеет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отправлено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дана консультация и продлён срок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Формообразующие частицы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п.67, упр. 406, 407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Жиркина В. болеет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Борисов находится не в городе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продлён срок, дана консультация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о Р.Гамзатове</w:t>
            </w:r>
          </w:p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стихов</w:t>
            </w:r>
          </w:p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Жиркина В. болеет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Борисов находится не в городе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продлён срок, дана консультация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Расул Гамзатов. Стихотворени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стихов</w:t>
            </w:r>
          </w:p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Жиркина В. болеет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находится не в городе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продлён срок, дана консультация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Деепричастие.</w:t>
            </w:r>
          </w:p>
          <w:p w:rsidR="00576229" w:rsidRPr="00EB4E68" w:rsidRDefault="00576229" w:rsidP="000E3C13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деепричастий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п. 55, упр.311, 313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Бакоян</w:t>
            </w:r>
            <w:proofErr w:type="spellEnd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вышел в чат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по техническим причинам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продлён срок, дана консультация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В.Г. Распутин. "Живи и помни".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Урок проводился в</w:t>
            </w: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 СКАЙПЕ</w:t>
            </w: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 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стиль, его особенности.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текстов </w:t>
            </w:r>
            <w:proofErr w:type="spellStart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gramStart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тиля</w:t>
            </w:r>
            <w:proofErr w:type="spellEnd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, определение проблемы, выявление авторской позиции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стиль, его особенности.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текстов </w:t>
            </w:r>
            <w:proofErr w:type="spellStart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gramStart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тиля</w:t>
            </w:r>
            <w:proofErr w:type="spellEnd"/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, определение проблемы, выявление авторской позиции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Пронькин</w:t>
            </w:r>
            <w:proofErr w:type="spellEnd"/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не вышел в чат из-за технических проблем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продлён срок, дана консультация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 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учебником п. 71, упр.429, 430</w:t>
            </w:r>
          </w:p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фронтальная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 В. уехал в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область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Жиркина В. болеет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продлён срок, 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Личность и судьба </w:t>
            </w:r>
            <w:r w:rsidRPr="00EB4E6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А.П.Чехова</w:t>
            </w:r>
            <w:r w:rsidRPr="00EB4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Основные черты чеховского творчества. Проблематика и поэтика рассказов Чехова   80- 90-х годов («Человек в футляре», «Студент», «Дама с собачкой» и др.)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фильма. Вопросы по содержанию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Бродский. Слово о поэте. Проблемно-тематический диапазон лирики поэта. "Осенний крик ястреба", "На смерть Жукова", "Сонет" ("Как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жаль, что тем, чем стало для меня...") или другие стихотворения.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Самоподготовка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на сайте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https://md-eksperiment.org/post/20170626-poeziya-novogo-izmereniya</w:t>
            </w: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по теме «Глагол. Причастие. Деепричастие»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проводился в режиме облачной конференции на сайте 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Разбор заданий теста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Каблукова</w:t>
            </w:r>
            <w:proofErr w:type="spellEnd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Шахманов</w:t>
            </w:r>
            <w:proofErr w:type="spellEnd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Филатова-технические</w:t>
            </w:r>
            <w:proofErr w:type="spellEnd"/>
            <w:proofErr w:type="gramEnd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</w:t>
            </w: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письме частиц НЕ и НИ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на образовательной платформе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Задания на сайте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Борисов В. уехал в область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Жиркина В. болеет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Жучков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Милавская</w:t>
            </w:r>
            <w:proofErr w:type="spellEnd"/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Минасян</w:t>
            </w:r>
            <w:proofErr w:type="spellEnd"/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Паршина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Рубликова</w:t>
            </w:r>
            <w:proofErr w:type="spellEnd"/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Причина выясняется</w:t>
            </w:r>
          </w:p>
        </w:tc>
      </w:tr>
      <w:tr w:rsidR="00576229" w:rsidRPr="00EB4E68" w:rsidTr="000E3C13">
        <w:trPr>
          <w:trHeight w:val="1865"/>
        </w:trPr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 «Уроки жалости и скорби в русской литературе»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Урок самоподготовки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через ВАЙБЕР</w:t>
            </w: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Написать сочинение, опираясь на произведения, изученные ранее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9" w:rsidRPr="00EB4E68" w:rsidTr="000E3C13">
        <w:tc>
          <w:tcPr>
            <w:tcW w:w="817" w:type="dxa"/>
          </w:tcPr>
          <w:p w:rsidR="00576229" w:rsidRPr="00EB4E68" w:rsidRDefault="00576229" w:rsidP="000E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740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 «Уроки жалости и скорби в русской литературе»</w:t>
            </w:r>
          </w:p>
        </w:tc>
        <w:tc>
          <w:tcPr>
            <w:tcW w:w="2125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Урок самоподготовки</w:t>
            </w: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через ВАЙБЕР</w:t>
            </w:r>
          </w:p>
        </w:tc>
        <w:tc>
          <w:tcPr>
            <w:tcW w:w="2410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Написать сочинение, опираясь на произведения, изученные ранее</w:t>
            </w:r>
          </w:p>
          <w:p w:rsidR="00576229" w:rsidRPr="00EB4E68" w:rsidRDefault="00576229" w:rsidP="000E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12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576229" w:rsidRPr="00EB4E68" w:rsidRDefault="00576229" w:rsidP="000E3C13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6229" w:rsidRPr="00EB4E68" w:rsidRDefault="00576229" w:rsidP="000E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5A2" w:rsidRDefault="009F45A2"/>
    <w:sectPr w:rsidR="009F45A2" w:rsidSect="00576229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76229"/>
    <w:rsid w:val="004F2438"/>
    <w:rsid w:val="00576229"/>
    <w:rsid w:val="009F45A2"/>
    <w:rsid w:val="00A1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2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2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1</cp:revision>
  <dcterms:created xsi:type="dcterms:W3CDTF">2020-04-30T07:26:00Z</dcterms:created>
  <dcterms:modified xsi:type="dcterms:W3CDTF">2020-04-30T07:33:00Z</dcterms:modified>
</cp:coreProperties>
</file>